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72" w:rsidRPr="00223664" w:rsidRDefault="00626D76" w:rsidP="00563872">
      <w:pPr>
        <w:ind w:hanging="18"/>
        <w:jc w:val="center"/>
      </w:pPr>
      <w:r>
        <w:rPr>
          <w:noProof/>
        </w:rPr>
        <w:drawing>
          <wp:inline distT="0" distB="0" distL="0" distR="0">
            <wp:extent cx="914400" cy="85725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" contrast="4000"/>
                    </a:blip>
                    <a:srcRect r="84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72" w:rsidRPr="00223664" w:rsidRDefault="00563872" w:rsidP="00563872">
      <w:pPr>
        <w:jc w:val="center"/>
        <w:rPr>
          <w:rFonts w:ascii="NTHarmonica" w:hAnsi="NTHarmonica"/>
          <w:sz w:val="20"/>
        </w:rPr>
      </w:pPr>
    </w:p>
    <w:p w:rsidR="00563872" w:rsidRPr="00223664" w:rsidRDefault="00563872" w:rsidP="00563872">
      <w:pPr>
        <w:jc w:val="center"/>
        <w:rPr>
          <w:b/>
        </w:rPr>
      </w:pPr>
      <w:r w:rsidRPr="00223664">
        <w:rPr>
          <w:b/>
        </w:rPr>
        <w:t>ДЕПАРТАМЕНТ</w:t>
      </w:r>
    </w:p>
    <w:p w:rsidR="00563872" w:rsidRPr="00223664" w:rsidRDefault="00563872" w:rsidP="00563872">
      <w:pPr>
        <w:jc w:val="center"/>
        <w:rPr>
          <w:b/>
        </w:rPr>
      </w:pPr>
      <w:r w:rsidRPr="00223664">
        <w:rPr>
          <w:b/>
        </w:rPr>
        <w:t xml:space="preserve">ЭНЕРГЕТИКИ И РЕГУЛИРОВАНИЯ ТАРИФОВ </w:t>
      </w:r>
    </w:p>
    <w:p w:rsidR="00563872" w:rsidRPr="00223664" w:rsidRDefault="00563872" w:rsidP="00563872">
      <w:pPr>
        <w:jc w:val="center"/>
        <w:rPr>
          <w:b/>
        </w:rPr>
      </w:pPr>
      <w:r w:rsidRPr="00223664">
        <w:rPr>
          <w:b/>
        </w:rPr>
        <w:t xml:space="preserve">ЯРОСЛАВСКОЙ ОБЛАСТИ </w:t>
      </w:r>
    </w:p>
    <w:p w:rsidR="00563872" w:rsidRPr="00223664" w:rsidRDefault="00563872" w:rsidP="00563872">
      <w:pPr>
        <w:jc w:val="center"/>
        <w:rPr>
          <w:b/>
          <w:sz w:val="24"/>
          <w:szCs w:val="24"/>
        </w:rPr>
      </w:pPr>
    </w:p>
    <w:p w:rsidR="00563872" w:rsidRPr="00223664" w:rsidRDefault="00563872" w:rsidP="00563872">
      <w:pPr>
        <w:jc w:val="center"/>
        <w:rPr>
          <w:spacing w:val="60"/>
          <w:sz w:val="32"/>
          <w:szCs w:val="32"/>
        </w:rPr>
      </w:pPr>
      <w:r w:rsidRPr="00223664">
        <w:rPr>
          <w:spacing w:val="60"/>
          <w:sz w:val="32"/>
          <w:szCs w:val="32"/>
        </w:rPr>
        <w:t>ПРИКАЗ</w:t>
      </w:r>
    </w:p>
    <w:p w:rsidR="00563872" w:rsidRPr="00223664" w:rsidRDefault="00563872" w:rsidP="00563872">
      <w:pPr>
        <w:jc w:val="center"/>
        <w:rPr>
          <w:sz w:val="24"/>
          <w:szCs w:val="24"/>
        </w:rPr>
      </w:pPr>
    </w:p>
    <w:p w:rsidR="00563872" w:rsidRPr="00223664" w:rsidRDefault="00563872" w:rsidP="00563872">
      <w:pPr>
        <w:jc w:val="center"/>
        <w:rPr>
          <w:sz w:val="24"/>
          <w:szCs w:val="24"/>
        </w:rPr>
      </w:pPr>
    </w:p>
    <w:p w:rsidR="00563872" w:rsidRPr="00223664" w:rsidRDefault="00563872" w:rsidP="00563872">
      <w:pPr>
        <w:rPr>
          <w:sz w:val="24"/>
          <w:szCs w:val="24"/>
        </w:rPr>
      </w:pPr>
      <w:r w:rsidRPr="00223664">
        <w:rPr>
          <w:sz w:val="24"/>
          <w:szCs w:val="24"/>
        </w:rPr>
        <w:t xml:space="preserve">от  </w:t>
      </w:r>
      <w:r w:rsidR="00626D76">
        <w:rPr>
          <w:sz w:val="24"/>
          <w:szCs w:val="24"/>
        </w:rPr>
        <w:t>30.11.2012</w:t>
      </w:r>
      <w:r w:rsidRPr="00223664">
        <w:rPr>
          <w:sz w:val="24"/>
          <w:szCs w:val="24"/>
        </w:rPr>
        <w:t xml:space="preserve">  № </w:t>
      </w:r>
      <w:r w:rsidR="00F8284C" w:rsidRPr="00223664">
        <w:rPr>
          <w:sz w:val="24"/>
          <w:szCs w:val="24"/>
        </w:rPr>
        <w:t>161</w:t>
      </w:r>
      <w:r w:rsidRPr="00223664">
        <w:t>-тэ</w:t>
      </w:r>
    </w:p>
    <w:p w:rsidR="00563872" w:rsidRPr="00223664" w:rsidRDefault="00563872" w:rsidP="00563872">
      <w:pPr>
        <w:rPr>
          <w:sz w:val="24"/>
          <w:szCs w:val="24"/>
        </w:rPr>
      </w:pPr>
      <w:r w:rsidRPr="00223664">
        <w:rPr>
          <w:sz w:val="24"/>
          <w:szCs w:val="24"/>
        </w:rPr>
        <w:t>г. Ярославль</w:t>
      </w:r>
    </w:p>
    <w:p w:rsidR="00563872" w:rsidRPr="00223664" w:rsidRDefault="00563872" w:rsidP="00563872"/>
    <w:p w:rsidR="00563872" w:rsidRPr="00223664" w:rsidRDefault="00563872" w:rsidP="00563872"/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563872" w:rsidRPr="00223664" w:rsidTr="009E338C">
        <w:tc>
          <w:tcPr>
            <w:tcW w:w="3652" w:type="dxa"/>
            <w:hideMark/>
          </w:tcPr>
          <w:p w:rsidR="00563872" w:rsidRPr="00223664" w:rsidRDefault="00563872" w:rsidP="009E338C">
            <w:r w:rsidRPr="00223664">
              <w:t>Об установлении тарифов на 2013 год</w:t>
            </w:r>
          </w:p>
        </w:tc>
      </w:tr>
    </w:tbl>
    <w:p w:rsidR="00563872" w:rsidRPr="00223664" w:rsidRDefault="00563872" w:rsidP="00563872"/>
    <w:p w:rsidR="00563872" w:rsidRPr="00223664" w:rsidRDefault="00563872" w:rsidP="00563872"/>
    <w:p w:rsidR="00563872" w:rsidRPr="00223664" w:rsidRDefault="00563872" w:rsidP="00563872">
      <w:pPr>
        <w:pStyle w:val="ConsPlusTitle"/>
        <w:spacing w:line="25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366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 июля 2010 года </w:t>
      </w:r>
      <w:r w:rsidRPr="00223664">
        <w:rPr>
          <w:rFonts w:ascii="Times New Roman" w:hAnsi="Times New Roman" w:cs="Times New Roman"/>
          <w:b w:val="0"/>
          <w:sz w:val="28"/>
          <w:szCs w:val="28"/>
        </w:rPr>
        <w:br/>
        <w:t>№ 190-ФЗ «О теплоснабжении», постановлением Правительства Российской Федерации от 26</w:t>
      </w:r>
      <w:r w:rsidRPr="00223664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223664">
        <w:rPr>
          <w:rFonts w:ascii="Times New Roman" w:hAnsi="Times New Roman" w:cs="Times New Roman"/>
          <w:b w:val="0"/>
          <w:sz w:val="28"/>
          <w:szCs w:val="28"/>
        </w:rPr>
        <w:t>февраля 2004</w:t>
      </w:r>
      <w:r w:rsidRPr="00223664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223664">
        <w:rPr>
          <w:rFonts w:ascii="Times New Roman" w:hAnsi="Times New Roman" w:cs="Times New Roman"/>
          <w:b w:val="0"/>
          <w:sz w:val="28"/>
          <w:szCs w:val="28"/>
        </w:rPr>
        <w:t>г. №</w:t>
      </w:r>
      <w:r w:rsidRPr="00223664">
        <w:rPr>
          <w:rFonts w:ascii="Times New Roman" w:hAnsi="Times New Roman" w:cs="Times New Roman"/>
          <w:sz w:val="28"/>
          <w:szCs w:val="28"/>
        </w:rPr>
        <w:t> </w:t>
      </w:r>
      <w:r w:rsidRPr="00223664">
        <w:rPr>
          <w:rFonts w:ascii="Times New Roman" w:hAnsi="Times New Roman" w:cs="Times New Roman"/>
          <w:b w:val="0"/>
          <w:sz w:val="28"/>
          <w:szCs w:val="28"/>
        </w:rPr>
        <w:t xml:space="preserve">109 «О ценообразовании в отношении электрической и тепловой энергии в Российской Федерации», приказами Федеральной службы по тарифам от 8 апреля 2005 г. № 130-э </w:t>
      </w:r>
      <w:r w:rsidRPr="00223664">
        <w:rPr>
          <w:rFonts w:ascii="Times New Roman" w:hAnsi="Times New Roman" w:cs="Times New Roman"/>
          <w:b w:val="0"/>
          <w:sz w:val="28"/>
          <w:szCs w:val="28"/>
        </w:rPr>
        <w:br/>
        <w:t xml:space="preserve">«Об утверждении Регламента рассмотрения дел об установлении тарифов </w:t>
      </w:r>
      <w:r w:rsidRPr="00223664">
        <w:rPr>
          <w:rFonts w:ascii="Times New Roman" w:hAnsi="Times New Roman" w:cs="Times New Roman"/>
          <w:b w:val="0"/>
          <w:sz w:val="28"/>
          <w:szCs w:val="28"/>
        </w:rPr>
        <w:br/>
        <w:t>и (или) их предельных уровней на электрическую</w:t>
      </w:r>
      <w:proofErr w:type="gramEnd"/>
      <w:r w:rsidRPr="00223664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Pr="00223664">
        <w:rPr>
          <w:rFonts w:ascii="Times New Roman" w:hAnsi="Times New Roman" w:cs="Times New Roman"/>
          <w:b w:val="0"/>
          <w:sz w:val="28"/>
          <w:szCs w:val="28"/>
        </w:rPr>
        <w:t xml:space="preserve">тепловую) энергию (мощность) и на услуги, оказываемые на оптовом и розничных рынках электрической (тепловой) энергии (мощности)», </w:t>
      </w:r>
      <w:r w:rsidRPr="00223664">
        <w:rPr>
          <w:rFonts w:ascii="Times New Roman" w:hAnsi="Times New Roman"/>
          <w:b w:val="0"/>
          <w:sz w:val="28"/>
          <w:szCs w:val="28"/>
        </w:rPr>
        <w:t xml:space="preserve">от 9 октября 2012 г. </w:t>
      </w:r>
      <w:r w:rsidRPr="00223664">
        <w:rPr>
          <w:rFonts w:ascii="Times New Roman" w:hAnsi="Times New Roman"/>
          <w:b w:val="0"/>
          <w:sz w:val="28"/>
          <w:szCs w:val="28"/>
        </w:rPr>
        <w:br/>
        <w:t>№ 231-э/4  «Об</w:t>
      </w:r>
      <w:r w:rsidRPr="00223664">
        <w:rPr>
          <w:rFonts w:ascii="Times New Roman" w:hAnsi="Times New Roman" w:cs="Times New Roman"/>
          <w:b w:val="0"/>
          <w:sz w:val="28"/>
          <w:szCs w:val="28"/>
        </w:rPr>
        <w:t xml:space="preserve"> установлении предельных максимальных уровней тарифов </w:t>
      </w:r>
      <w:r w:rsidRPr="00223664">
        <w:rPr>
          <w:rFonts w:ascii="Times New Roman" w:hAnsi="Times New Roman" w:cs="Times New Roman"/>
          <w:b w:val="0"/>
          <w:sz w:val="28"/>
          <w:szCs w:val="28"/>
        </w:rPr>
        <w:br/>
        <w:t>на тепловую энергию, поставляемую теплоснабжающими организациями потребителям, в среднем по субъектам Российской Федерации на 2013 год», Положением о департаменте энергетики и регулирования тарифов</w:t>
      </w:r>
      <w:proofErr w:type="gramEnd"/>
      <w:r w:rsidRPr="00223664">
        <w:rPr>
          <w:rFonts w:ascii="Times New Roman" w:hAnsi="Times New Roman" w:cs="Times New Roman"/>
          <w:b w:val="0"/>
          <w:sz w:val="28"/>
          <w:szCs w:val="28"/>
        </w:rPr>
        <w:t xml:space="preserve"> Ярославской области, утвержденным постановлением Правительства области от 09.08.2012 № 709-п «Об утверждении Положения о департаменте энергетики и регулирования тарифов Ярославской области, признании утратившим силу постановления Администрации области от 25.08.2004 № 141 и внесении изменений в постановление Администрации области </w:t>
      </w:r>
      <w:r w:rsidRPr="00223664">
        <w:rPr>
          <w:rFonts w:ascii="Times New Roman" w:hAnsi="Times New Roman" w:cs="Times New Roman"/>
          <w:b w:val="0"/>
          <w:sz w:val="28"/>
          <w:szCs w:val="28"/>
        </w:rPr>
        <w:br/>
        <w:t>от 18.12.2007 № 676-а», на основании решения правления департамента энергетики и регулирования тарифов Ярославской области</w:t>
      </w:r>
    </w:p>
    <w:p w:rsidR="00563872" w:rsidRPr="00223664" w:rsidRDefault="00563872" w:rsidP="00563872">
      <w:pPr>
        <w:spacing w:line="252" w:lineRule="auto"/>
        <w:jc w:val="both"/>
      </w:pPr>
      <w:r w:rsidRPr="00223664">
        <w:t>ДЕПАРТАМЕНТ ЭНЕРГЕТИКИ И РЕГУЛИРОВАНИЯ ТАРИФОВ ЯРОСЛАВСКОЙ ОБЛАСТИ ПРИКАЗЫВАЕТ:</w:t>
      </w:r>
    </w:p>
    <w:p w:rsidR="00563872" w:rsidRPr="00223664" w:rsidRDefault="00563872" w:rsidP="00563872">
      <w:pPr>
        <w:pStyle w:val="ConsPlusTitle"/>
        <w:widowControl/>
        <w:shd w:val="clear" w:color="auto" w:fill="FFFFFF"/>
        <w:spacing w:line="25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23664">
        <w:rPr>
          <w:rFonts w:ascii="Times New Roman" w:hAnsi="Times New Roman" w:cs="Times New Roman"/>
          <w:b w:val="0"/>
          <w:sz w:val="28"/>
          <w:szCs w:val="28"/>
        </w:rPr>
        <w:t xml:space="preserve">1. Установить тарифы на 2013 год (с разбивкой на календарные периоды) согласно приложениям </w:t>
      </w:r>
      <w:r w:rsidRPr="0022366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1-</w:t>
      </w:r>
      <w:r w:rsidR="0022366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BD497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</w:t>
      </w:r>
      <w:r w:rsidRPr="0022366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563872" w:rsidRPr="00223664" w:rsidRDefault="00563872" w:rsidP="00563872">
      <w:pPr>
        <w:pStyle w:val="ConsPlusTitle"/>
        <w:widowControl/>
        <w:shd w:val="clear" w:color="auto" w:fill="FFFFFF"/>
        <w:spacing w:line="25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63872" w:rsidRPr="00223664" w:rsidRDefault="00563872" w:rsidP="00563872">
      <w:pPr>
        <w:pStyle w:val="ConsPlusTitle"/>
        <w:widowControl/>
        <w:shd w:val="clear" w:color="auto" w:fill="FFFFFF"/>
        <w:spacing w:line="252" w:lineRule="auto"/>
        <w:jc w:val="center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63872" w:rsidRPr="00223664" w:rsidRDefault="00563872" w:rsidP="00563872">
      <w:pPr>
        <w:pStyle w:val="ConsPlusTitle"/>
        <w:widowControl/>
        <w:shd w:val="clear" w:color="auto" w:fill="FFFFFF"/>
        <w:spacing w:line="252" w:lineRule="auto"/>
        <w:jc w:val="center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2366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</w:t>
      </w:r>
    </w:p>
    <w:p w:rsidR="00563872" w:rsidRPr="00223664" w:rsidRDefault="00563872" w:rsidP="00563872">
      <w:pPr>
        <w:pStyle w:val="ConsPlusTitle"/>
        <w:widowControl/>
        <w:shd w:val="clear" w:color="auto" w:fill="FFFFFF"/>
        <w:spacing w:line="252" w:lineRule="auto"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63872" w:rsidRPr="00223664" w:rsidRDefault="00563872" w:rsidP="00563872">
      <w:pPr>
        <w:pStyle w:val="Preformatted"/>
        <w:tabs>
          <w:tab w:val="clear" w:pos="0"/>
        </w:tabs>
        <w:spacing w:line="252" w:lineRule="auto"/>
        <w:ind w:firstLine="709"/>
        <w:jc w:val="both"/>
        <w:rPr>
          <w:rFonts w:ascii="Times New Roman" w:hAnsi="Times New Roman"/>
          <w:bCs/>
          <w:spacing w:val="-16"/>
          <w:sz w:val="28"/>
          <w:szCs w:val="28"/>
        </w:rPr>
      </w:pPr>
      <w:r w:rsidRPr="00223664">
        <w:rPr>
          <w:rFonts w:ascii="Times New Roman" w:hAnsi="Times New Roman"/>
          <w:spacing w:val="-4"/>
          <w:sz w:val="28"/>
          <w:szCs w:val="28"/>
        </w:rPr>
        <w:t>2. </w:t>
      </w:r>
      <w:r w:rsidRPr="00223664">
        <w:rPr>
          <w:rFonts w:ascii="Times New Roman" w:hAnsi="Times New Roman"/>
          <w:sz w:val="28"/>
          <w:szCs w:val="28"/>
        </w:rPr>
        <w:t xml:space="preserve">Тарифы, установленные пунктом 1, применяются соответственно </w:t>
      </w:r>
      <w:r w:rsidRPr="00223664">
        <w:rPr>
          <w:rFonts w:ascii="Times New Roman" w:hAnsi="Times New Roman"/>
          <w:sz w:val="28"/>
          <w:szCs w:val="28"/>
        </w:rPr>
        <w:br/>
        <w:t xml:space="preserve">с 01 января 2013 года по 30 июня 2013 года и с 01 июля 2013 года </w:t>
      </w:r>
      <w:r w:rsidRPr="00223664">
        <w:rPr>
          <w:rFonts w:ascii="Times New Roman" w:hAnsi="Times New Roman"/>
          <w:sz w:val="28"/>
          <w:szCs w:val="28"/>
        </w:rPr>
        <w:br/>
        <w:t>по 31 декабря 2013 года.</w:t>
      </w:r>
    </w:p>
    <w:p w:rsidR="00563872" w:rsidRPr="00223664" w:rsidRDefault="00563872" w:rsidP="00563872">
      <w:pPr>
        <w:spacing w:line="252" w:lineRule="auto"/>
        <w:ind w:right="-142" w:firstLine="708"/>
        <w:jc w:val="both"/>
      </w:pPr>
      <w:r w:rsidRPr="00223664">
        <w:t>3. Приказ вступает в силу со дня его официального опубликования.</w:t>
      </w:r>
    </w:p>
    <w:p w:rsidR="00563872" w:rsidRPr="00223664" w:rsidRDefault="00563872" w:rsidP="00563872">
      <w:pPr>
        <w:spacing w:line="252" w:lineRule="auto"/>
        <w:ind w:right="-142" w:firstLine="709"/>
        <w:jc w:val="both"/>
      </w:pPr>
    </w:p>
    <w:p w:rsidR="00563872" w:rsidRPr="00223664" w:rsidRDefault="00563872" w:rsidP="00563872">
      <w:pPr>
        <w:spacing w:line="252" w:lineRule="auto"/>
        <w:ind w:firstLine="720"/>
        <w:jc w:val="both"/>
      </w:pPr>
    </w:p>
    <w:p w:rsidR="00563872" w:rsidRPr="00223664" w:rsidRDefault="00563872" w:rsidP="00563872">
      <w:pPr>
        <w:spacing w:line="252" w:lineRule="auto"/>
        <w:ind w:firstLine="720"/>
        <w:jc w:val="both"/>
      </w:pPr>
    </w:p>
    <w:tbl>
      <w:tblPr>
        <w:tblW w:w="9502" w:type="dxa"/>
        <w:tblInd w:w="-34" w:type="dxa"/>
        <w:tblLook w:val="01E0" w:firstRow="1" w:lastRow="1" w:firstColumn="1" w:lastColumn="1" w:noHBand="0" w:noVBand="0"/>
      </w:tblPr>
      <w:tblGrid>
        <w:gridCol w:w="3970"/>
        <w:gridCol w:w="2580"/>
        <w:gridCol w:w="2952"/>
      </w:tblGrid>
      <w:tr w:rsidR="00563872" w:rsidRPr="00223664" w:rsidTr="009E338C">
        <w:tc>
          <w:tcPr>
            <w:tcW w:w="3970" w:type="dxa"/>
            <w:hideMark/>
          </w:tcPr>
          <w:p w:rsidR="00563872" w:rsidRPr="00223664" w:rsidRDefault="00563872" w:rsidP="009E338C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</w:pPr>
            <w:r w:rsidRPr="00223664">
              <w:t>Директор департамента</w:t>
            </w:r>
          </w:p>
        </w:tc>
        <w:tc>
          <w:tcPr>
            <w:tcW w:w="2580" w:type="dxa"/>
          </w:tcPr>
          <w:p w:rsidR="00563872" w:rsidRPr="00223664" w:rsidRDefault="00563872" w:rsidP="009E338C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2952" w:type="dxa"/>
            <w:vAlign w:val="center"/>
            <w:hideMark/>
          </w:tcPr>
          <w:p w:rsidR="00563872" w:rsidRPr="00223664" w:rsidRDefault="00563872" w:rsidP="009E338C">
            <w:pPr>
              <w:overflowPunct w:val="0"/>
              <w:autoSpaceDE w:val="0"/>
              <w:autoSpaceDN w:val="0"/>
              <w:adjustRightInd w:val="0"/>
              <w:spacing w:line="252" w:lineRule="auto"/>
              <w:jc w:val="right"/>
            </w:pPr>
            <w:r w:rsidRPr="00223664">
              <w:t>Н.В. Шапошникова</w:t>
            </w:r>
          </w:p>
        </w:tc>
      </w:tr>
    </w:tbl>
    <w:p w:rsidR="00563872" w:rsidRPr="00223664" w:rsidRDefault="00563872" w:rsidP="00563872">
      <w:pPr>
        <w:spacing w:line="228" w:lineRule="auto"/>
        <w:jc w:val="both"/>
        <w:rPr>
          <w:szCs w:val="20"/>
        </w:rPr>
      </w:pPr>
    </w:p>
    <w:p w:rsidR="00563872" w:rsidRPr="00223664" w:rsidRDefault="00563872" w:rsidP="00563872">
      <w:pPr>
        <w:spacing w:line="228" w:lineRule="auto"/>
        <w:rPr>
          <w:bCs/>
          <w:sz w:val="10"/>
          <w:szCs w:val="10"/>
        </w:rPr>
      </w:pPr>
    </w:p>
    <w:p w:rsidR="00563872" w:rsidRPr="00223664" w:rsidRDefault="00563872" w:rsidP="00563872">
      <w:pPr>
        <w:spacing w:line="228" w:lineRule="auto"/>
        <w:rPr>
          <w:bCs/>
          <w:sz w:val="10"/>
          <w:szCs w:val="10"/>
        </w:rPr>
        <w:sectPr w:rsidR="00563872" w:rsidRPr="00223664" w:rsidSect="009E338C">
          <w:pgSz w:w="11906" w:h="16838"/>
          <w:pgMar w:top="851" w:right="567" w:bottom="1134" w:left="1985" w:header="142" w:footer="709" w:gutter="0"/>
          <w:cols w:space="720"/>
        </w:sectPr>
      </w:pPr>
    </w:p>
    <w:p w:rsidR="00C13692" w:rsidRPr="00223664" w:rsidRDefault="00C13692" w:rsidP="00C13692">
      <w:pPr>
        <w:spacing w:line="228" w:lineRule="auto"/>
        <w:rPr>
          <w:bCs/>
          <w:sz w:val="10"/>
          <w:szCs w:val="10"/>
        </w:rPr>
      </w:pPr>
    </w:p>
    <w:p w:rsidR="00C13692" w:rsidRPr="00223664" w:rsidRDefault="00C13692" w:rsidP="00C13692">
      <w:pPr>
        <w:spacing w:line="228" w:lineRule="auto"/>
        <w:rPr>
          <w:bCs/>
          <w:sz w:val="10"/>
          <w:szCs w:val="10"/>
        </w:rPr>
      </w:pPr>
    </w:p>
    <w:p w:rsidR="00C13692" w:rsidRPr="00223664" w:rsidRDefault="00C13692" w:rsidP="00C13692">
      <w:pPr>
        <w:spacing w:line="228" w:lineRule="auto"/>
        <w:rPr>
          <w:bCs/>
          <w:sz w:val="10"/>
          <w:szCs w:val="10"/>
        </w:rPr>
      </w:pPr>
    </w:p>
    <w:tbl>
      <w:tblPr>
        <w:tblW w:w="4075" w:type="dxa"/>
        <w:jc w:val="right"/>
        <w:tblInd w:w="4427" w:type="dxa"/>
        <w:tblLook w:val="04A0" w:firstRow="1" w:lastRow="0" w:firstColumn="1" w:lastColumn="0" w:noHBand="0" w:noVBand="1"/>
      </w:tblPr>
      <w:tblGrid>
        <w:gridCol w:w="4075"/>
      </w:tblGrid>
      <w:tr w:rsidR="00C13692" w:rsidRPr="00223664" w:rsidTr="00C13692">
        <w:trPr>
          <w:jc w:val="right"/>
        </w:trPr>
        <w:tc>
          <w:tcPr>
            <w:tcW w:w="4075" w:type="dxa"/>
            <w:hideMark/>
          </w:tcPr>
          <w:p w:rsidR="00C13692" w:rsidRPr="00223664" w:rsidRDefault="00C13692">
            <w:pPr>
              <w:spacing w:line="216" w:lineRule="auto"/>
              <w:rPr>
                <w:lang w:eastAsia="en-US"/>
              </w:rPr>
            </w:pPr>
            <w:r w:rsidRPr="00223664">
              <w:rPr>
                <w:lang w:eastAsia="en-US"/>
              </w:rPr>
              <w:t xml:space="preserve">Приложение </w:t>
            </w:r>
            <w:r w:rsidR="00DF42B1" w:rsidRPr="00223664">
              <w:rPr>
                <w:lang w:eastAsia="en-US"/>
              </w:rPr>
              <w:t>7</w:t>
            </w:r>
          </w:p>
          <w:p w:rsidR="00C13692" w:rsidRPr="00223664" w:rsidRDefault="00C13692">
            <w:pPr>
              <w:spacing w:line="216" w:lineRule="auto"/>
              <w:rPr>
                <w:lang w:eastAsia="en-US"/>
              </w:rPr>
            </w:pPr>
            <w:r w:rsidRPr="00223664">
              <w:rPr>
                <w:lang w:eastAsia="en-US"/>
              </w:rPr>
              <w:t xml:space="preserve">к приказу департамента энергетики и регулирования тарифов Ярославской области </w:t>
            </w:r>
          </w:p>
          <w:p w:rsidR="00C13692" w:rsidRPr="00223664" w:rsidRDefault="00626D76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от 30.11.2012 № 161-тэ</w:t>
            </w:r>
          </w:p>
        </w:tc>
      </w:tr>
    </w:tbl>
    <w:p w:rsidR="00C13692" w:rsidRPr="00223664" w:rsidRDefault="00C13692" w:rsidP="00C13692">
      <w:pPr>
        <w:overflowPunct w:val="0"/>
        <w:autoSpaceDE w:val="0"/>
        <w:autoSpaceDN w:val="0"/>
        <w:adjustRightInd w:val="0"/>
        <w:spacing w:line="204" w:lineRule="auto"/>
        <w:jc w:val="center"/>
        <w:rPr>
          <w:sz w:val="24"/>
          <w:szCs w:val="24"/>
        </w:rPr>
      </w:pPr>
    </w:p>
    <w:p w:rsidR="00C13692" w:rsidRPr="00223664" w:rsidRDefault="00C13692" w:rsidP="00C13692">
      <w:pPr>
        <w:overflowPunct w:val="0"/>
        <w:autoSpaceDE w:val="0"/>
        <w:autoSpaceDN w:val="0"/>
        <w:adjustRightInd w:val="0"/>
        <w:spacing w:line="204" w:lineRule="auto"/>
        <w:jc w:val="center"/>
        <w:rPr>
          <w:sz w:val="24"/>
          <w:szCs w:val="24"/>
        </w:rPr>
      </w:pPr>
    </w:p>
    <w:p w:rsidR="00C13692" w:rsidRPr="00223664" w:rsidRDefault="00C13692" w:rsidP="00921394">
      <w:pPr>
        <w:jc w:val="center"/>
        <w:rPr>
          <w:sz w:val="25"/>
          <w:szCs w:val="25"/>
        </w:rPr>
      </w:pPr>
      <w:r w:rsidRPr="00223664">
        <w:rPr>
          <w:b/>
        </w:rPr>
        <w:t>ТАРИФЫ</w:t>
      </w:r>
    </w:p>
    <w:p w:rsidR="00C13692" w:rsidRPr="00223664" w:rsidRDefault="00C13692" w:rsidP="00921394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23664">
        <w:rPr>
          <w:b/>
        </w:rPr>
        <w:t xml:space="preserve">на тепловую энергию, отпускаемую котельными </w:t>
      </w:r>
      <w:r w:rsidRPr="00223664">
        <w:rPr>
          <w:b/>
        </w:rPr>
        <w:br/>
        <w:t>филиала «</w:t>
      </w:r>
      <w:proofErr w:type="spellStart"/>
      <w:r w:rsidRPr="00223664">
        <w:rPr>
          <w:b/>
        </w:rPr>
        <w:t>Тутаевский</w:t>
      </w:r>
      <w:proofErr w:type="spellEnd"/>
      <w:r w:rsidRPr="00223664">
        <w:rPr>
          <w:b/>
        </w:rPr>
        <w:t xml:space="preserve">» открытого акционерного общества </w:t>
      </w:r>
      <w:r w:rsidRPr="00223664">
        <w:rPr>
          <w:b/>
        </w:rPr>
        <w:br/>
        <w:t xml:space="preserve">«Ярославская генерирующая компания», </w:t>
      </w:r>
      <w:r w:rsidRPr="00223664">
        <w:rPr>
          <w:b/>
        </w:rPr>
        <w:br/>
        <w:t>устанавливаемые с 01.01.2013 по 30.06.2013</w:t>
      </w:r>
    </w:p>
    <w:p w:rsidR="00C13692" w:rsidRPr="00223664" w:rsidRDefault="00C13692" w:rsidP="00C13692">
      <w:pPr>
        <w:jc w:val="center"/>
        <w:rPr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2"/>
        <w:gridCol w:w="1276"/>
        <w:gridCol w:w="1134"/>
        <w:gridCol w:w="1134"/>
        <w:gridCol w:w="1134"/>
        <w:gridCol w:w="1134"/>
        <w:gridCol w:w="1134"/>
      </w:tblGrid>
      <w:tr w:rsidR="00C13692" w:rsidRPr="00223664" w:rsidTr="009E33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</w:rPr>
              <w:t xml:space="preserve">№ </w:t>
            </w:r>
            <w:proofErr w:type="gramStart"/>
            <w:r w:rsidRPr="00223664">
              <w:rPr>
                <w:sz w:val="23"/>
                <w:szCs w:val="23"/>
              </w:rPr>
              <w:t>п</w:t>
            </w:r>
            <w:proofErr w:type="gramEnd"/>
            <w:r w:rsidRPr="00223664">
              <w:rPr>
                <w:sz w:val="23"/>
                <w:szCs w:val="23"/>
              </w:rPr>
              <w:t>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</w:rPr>
              <w:t>Тариф на тепловую энергию</w:t>
            </w:r>
          </w:p>
        </w:tc>
      </w:tr>
      <w:tr w:rsidR="00C13692" w:rsidRPr="00223664" w:rsidTr="009E33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92" w:rsidRPr="00223664" w:rsidRDefault="00C13692" w:rsidP="009E338C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92" w:rsidRPr="00223664" w:rsidRDefault="00C13692" w:rsidP="009E338C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</w:rPr>
              <w:t>горячая вода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</w:rPr>
              <w:t>острый и редуци</w:t>
            </w:r>
            <w:r w:rsidRPr="00223664">
              <w:rPr>
                <w:sz w:val="23"/>
                <w:szCs w:val="23"/>
              </w:rPr>
              <w:softHyphen/>
              <w:t>рован</w:t>
            </w:r>
            <w:r w:rsidRPr="00223664">
              <w:rPr>
                <w:sz w:val="23"/>
                <w:szCs w:val="23"/>
              </w:rPr>
              <w:softHyphen/>
              <w:t>ный пар</w:t>
            </w:r>
          </w:p>
        </w:tc>
      </w:tr>
      <w:tr w:rsidR="00C13692" w:rsidRPr="00223664" w:rsidTr="009E33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92" w:rsidRPr="00223664" w:rsidRDefault="00C13692" w:rsidP="009E338C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92" w:rsidRPr="00223664" w:rsidRDefault="00C13692" w:rsidP="009E338C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92" w:rsidRPr="00223664" w:rsidRDefault="00C13692" w:rsidP="009E338C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spacing w:line="228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</w:rPr>
              <w:t xml:space="preserve">от 1,2 </w:t>
            </w:r>
          </w:p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</w:rPr>
              <w:t>до 2,5</w:t>
            </w:r>
            <w:r w:rsidRPr="00223664">
              <w:rPr>
                <w:sz w:val="23"/>
                <w:szCs w:val="23"/>
              </w:rPr>
              <w:br/>
              <w:t>кг/кв.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</w:rPr>
              <w:t xml:space="preserve">от 2,5 </w:t>
            </w:r>
            <w:r w:rsidRPr="00223664">
              <w:rPr>
                <w:sz w:val="23"/>
                <w:szCs w:val="23"/>
              </w:rPr>
              <w:br/>
              <w:t>до 7,0</w:t>
            </w:r>
            <w:r w:rsidRPr="00223664">
              <w:rPr>
                <w:sz w:val="23"/>
                <w:szCs w:val="23"/>
              </w:rPr>
              <w:br/>
              <w:t xml:space="preserve"> кг/кв.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</w:rPr>
              <w:t xml:space="preserve">от 7,0 </w:t>
            </w:r>
            <w:r w:rsidRPr="00223664">
              <w:rPr>
                <w:sz w:val="23"/>
                <w:szCs w:val="23"/>
              </w:rPr>
              <w:br/>
              <w:t>до 13,0 кг/кв.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</w:rPr>
              <w:t>свыше 13,0</w:t>
            </w:r>
            <w:r w:rsidRPr="00223664">
              <w:rPr>
                <w:sz w:val="23"/>
                <w:szCs w:val="23"/>
              </w:rPr>
              <w:br/>
              <w:t>кг/кв. см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92" w:rsidRPr="00223664" w:rsidRDefault="00C13692" w:rsidP="009E338C">
            <w:pPr>
              <w:rPr>
                <w:sz w:val="23"/>
                <w:szCs w:val="23"/>
                <w:lang w:eastAsia="en-US"/>
              </w:rPr>
            </w:pP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1.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both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Потребители, оплачивающие производство и передачу тепловой энергии (тариф без учета налога на добавленную стоимость)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223664">
              <w:rPr>
                <w:sz w:val="25"/>
                <w:szCs w:val="25"/>
              </w:rPr>
              <w:t>одноставочный</w:t>
            </w:r>
            <w:proofErr w:type="spellEnd"/>
            <w:r w:rsidRPr="00223664">
              <w:rPr>
                <w:sz w:val="25"/>
                <w:szCs w:val="25"/>
              </w:rPr>
              <w:t>, руб./Гкал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1053,87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223664">
              <w:rPr>
                <w:sz w:val="25"/>
                <w:szCs w:val="25"/>
              </w:rPr>
              <w:t>двухставочный</w:t>
            </w:r>
            <w:proofErr w:type="spellEnd"/>
            <w:r w:rsidRPr="00223664">
              <w:rPr>
                <w:sz w:val="25"/>
                <w:szCs w:val="25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 xml:space="preserve">за энергию, </w:t>
            </w:r>
            <w:r w:rsidRPr="00223664">
              <w:rPr>
                <w:sz w:val="25"/>
                <w:szCs w:val="25"/>
              </w:rPr>
              <w:br/>
              <w:t>руб./Гкал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за мощность, тыс. руб. в месяц/Гкал/</w:t>
            </w:r>
            <w:proofErr w:type="gramStart"/>
            <w:r w:rsidRPr="002236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</w:tr>
      <w:tr w:rsidR="00C13692" w:rsidRPr="00223664" w:rsidTr="009E338C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Население (тариф с учетом налога на добавленную стоимость)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223664">
              <w:rPr>
                <w:sz w:val="25"/>
                <w:szCs w:val="25"/>
              </w:rPr>
              <w:t>одноставочный</w:t>
            </w:r>
            <w:proofErr w:type="spellEnd"/>
            <w:r w:rsidRPr="00223664">
              <w:rPr>
                <w:sz w:val="25"/>
                <w:szCs w:val="25"/>
              </w:rPr>
              <w:t>, руб./Гкал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1243,57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223664">
              <w:rPr>
                <w:sz w:val="25"/>
                <w:szCs w:val="25"/>
              </w:rPr>
              <w:t>двухставочный</w:t>
            </w:r>
            <w:proofErr w:type="spellEnd"/>
            <w:r w:rsidRPr="00223664">
              <w:rPr>
                <w:sz w:val="25"/>
                <w:szCs w:val="25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 xml:space="preserve">за энергию, </w:t>
            </w:r>
            <w:r w:rsidRPr="00223664">
              <w:rPr>
                <w:sz w:val="25"/>
                <w:szCs w:val="25"/>
              </w:rPr>
              <w:br/>
              <w:t>руб./Гкал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за мощность, тыс. руб. в месяц/Гкал/</w:t>
            </w:r>
            <w:proofErr w:type="gramStart"/>
            <w:r w:rsidRPr="002236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2.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both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 xml:space="preserve">Потребители, оплачивающие производство тепловой энергии (получающие тепловую энергию на коллекторах производителей) (тариф без учета налога </w:t>
            </w:r>
            <w:r w:rsidRPr="00223664">
              <w:rPr>
                <w:sz w:val="25"/>
                <w:szCs w:val="25"/>
              </w:rPr>
              <w:br/>
              <w:t>на добавленную стоимость)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223664">
              <w:rPr>
                <w:sz w:val="25"/>
                <w:szCs w:val="25"/>
              </w:rPr>
              <w:t>одноставочный</w:t>
            </w:r>
            <w:proofErr w:type="spellEnd"/>
            <w:r w:rsidRPr="00223664">
              <w:rPr>
                <w:sz w:val="25"/>
                <w:szCs w:val="25"/>
              </w:rPr>
              <w:t>, руб./Гкал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223664">
              <w:rPr>
                <w:sz w:val="25"/>
                <w:szCs w:val="25"/>
              </w:rPr>
              <w:t>двухставочный</w:t>
            </w:r>
            <w:proofErr w:type="spellEnd"/>
            <w:r w:rsidRPr="00223664">
              <w:rPr>
                <w:sz w:val="25"/>
                <w:szCs w:val="25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 xml:space="preserve">за энергию, </w:t>
            </w:r>
            <w:r w:rsidRPr="00223664">
              <w:rPr>
                <w:sz w:val="25"/>
                <w:szCs w:val="25"/>
              </w:rPr>
              <w:br/>
              <w:t>руб./Гкал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за мощность,</w:t>
            </w:r>
            <w:r w:rsidRPr="00223664">
              <w:rPr>
                <w:sz w:val="25"/>
                <w:szCs w:val="25"/>
              </w:rPr>
              <w:br/>
              <w:t>тыс. руб. в месяц/Гкал/</w:t>
            </w:r>
            <w:proofErr w:type="gramStart"/>
            <w:r w:rsidRPr="002236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Население (тариф с учетом налога на добавленную стоимость)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223664">
              <w:rPr>
                <w:sz w:val="25"/>
                <w:szCs w:val="25"/>
              </w:rPr>
              <w:t>одноставочный</w:t>
            </w:r>
            <w:proofErr w:type="spellEnd"/>
            <w:r w:rsidRPr="00223664">
              <w:rPr>
                <w:sz w:val="25"/>
                <w:szCs w:val="25"/>
              </w:rPr>
              <w:t>, руб./Гкал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223664">
              <w:rPr>
                <w:sz w:val="25"/>
                <w:szCs w:val="25"/>
              </w:rPr>
              <w:t>двухставочный</w:t>
            </w:r>
            <w:proofErr w:type="spellEnd"/>
            <w:r w:rsidRPr="00223664">
              <w:rPr>
                <w:sz w:val="25"/>
                <w:szCs w:val="25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 xml:space="preserve">за энергию, </w:t>
            </w:r>
            <w:r w:rsidRPr="00223664">
              <w:rPr>
                <w:sz w:val="25"/>
                <w:szCs w:val="25"/>
              </w:rPr>
              <w:br/>
              <w:t>руб./Гкал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</w:tr>
      <w:tr w:rsidR="00C13692" w:rsidRPr="00223664" w:rsidTr="009E3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за мощность, тыс. руб. в месяц/Гкал/</w:t>
            </w:r>
            <w:proofErr w:type="gramStart"/>
            <w:r w:rsidRPr="00223664">
              <w:rPr>
                <w:sz w:val="25"/>
                <w:szCs w:val="25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 w:rsidP="009E338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-</w:t>
            </w:r>
          </w:p>
        </w:tc>
      </w:tr>
    </w:tbl>
    <w:p w:rsidR="00C13692" w:rsidRPr="00223664" w:rsidRDefault="00C13692" w:rsidP="00C13692">
      <w:pPr>
        <w:overflowPunct w:val="0"/>
        <w:autoSpaceDE w:val="0"/>
        <w:autoSpaceDN w:val="0"/>
        <w:adjustRightInd w:val="0"/>
        <w:spacing w:line="204" w:lineRule="auto"/>
        <w:jc w:val="center"/>
        <w:rPr>
          <w:sz w:val="10"/>
          <w:szCs w:val="10"/>
        </w:rPr>
        <w:sectPr w:rsidR="00C13692" w:rsidRPr="00223664" w:rsidSect="009E338C">
          <w:pgSz w:w="11906" w:h="16838"/>
          <w:pgMar w:top="567" w:right="567" w:bottom="1021" w:left="1985" w:header="709" w:footer="709" w:gutter="0"/>
          <w:cols w:space="708"/>
          <w:docGrid w:linePitch="360"/>
        </w:sectPr>
      </w:pPr>
    </w:p>
    <w:p w:rsidR="00C13692" w:rsidRPr="00223664" w:rsidRDefault="00C13692" w:rsidP="00C13692">
      <w:pPr>
        <w:spacing w:line="228" w:lineRule="auto"/>
        <w:rPr>
          <w:bCs/>
          <w:sz w:val="10"/>
          <w:szCs w:val="10"/>
        </w:rPr>
      </w:pPr>
    </w:p>
    <w:p w:rsidR="00C13692" w:rsidRPr="00223664" w:rsidRDefault="00C13692" w:rsidP="00C13692">
      <w:pPr>
        <w:spacing w:line="228" w:lineRule="auto"/>
        <w:rPr>
          <w:bCs/>
          <w:sz w:val="10"/>
          <w:szCs w:val="10"/>
        </w:rPr>
      </w:pPr>
    </w:p>
    <w:p w:rsidR="00C13692" w:rsidRPr="00223664" w:rsidRDefault="00C13692" w:rsidP="00C13692">
      <w:pPr>
        <w:spacing w:line="228" w:lineRule="auto"/>
        <w:rPr>
          <w:bCs/>
          <w:sz w:val="10"/>
          <w:szCs w:val="10"/>
        </w:rPr>
      </w:pPr>
    </w:p>
    <w:tbl>
      <w:tblPr>
        <w:tblW w:w="4075" w:type="dxa"/>
        <w:jc w:val="right"/>
        <w:tblInd w:w="4427" w:type="dxa"/>
        <w:tblLook w:val="04A0" w:firstRow="1" w:lastRow="0" w:firstColumn="1" w:lastColumn="0" w:noHBand="0" w:noVBand="1"/>
      </w:tblPr>
      <w:tblGrid>
        <w:gridCol w:w="4075"/>
      </w:tblGrid>
      <w:tr w:rsidR="00C13692" w:rsidRPr="00223664" w:rsidTr="00C13692">
        <w:trPr>
          <w:jc w:val="right"/>
        </w:trPr>
        <w:tc>
          <w:tcPr>
            <w:tcW w:w="4075" w:type="dxa"/>
            <w:hideMark/>
          </w:tcPr>
          <w:p w:rsidR="00C13692" w:rsidRPr="00223664" w:rsidRDefault="00C13692">
            <w:pPr>
              <w:spacing w:line="216" w:lineRule="auto"/>
              <w:rPr>
                <w:lang w:eastAsia="en-US"/>
              </w:rPr>
            </w:pPr>
            <w:r w:rsidRPr="00223664">
              <w:rPr>
                <w:lang w:eastAsia="en-US"/>
              </w:rPr>
              <w:t xml:space="preserve">Приложение </w:t>
            </w:r>
            <w:r w:rsidR="00DF42B1" w:rsidRPr="00223664">
              <w:rPr>
                <w:lang w:eastAsia="en-US"/>
              </w:rPr>
              <w:t>8</w:t>
            </w:r>
          </w:p>
          <w:p w:rsidR="00C13692" w:rsidRPr="00223664" w:rsidRDefault="00C13692">
            <w:pPr>
              <w:spacing w:line="216" w:lineRule="auto"/>
              <w:rPr>
                <w:lang w:eastAsia="en-US"/>
              </w:rPr>
            </w:pPr>
            <w:r w:rsidRPr="00223664">
              <w:rPr>
                <w:lang w:eastAsia="en-US"/>
              </w:rPr>
              <w:t xml:space="preserve">к приказу департамента энергетики и регулирования тарифов Ярославской области </w:t>
            </w:r>
          </w:p>
          <w:p w:rsidR="00C13692" w:rsidRPr="00223664" w:rsidRDefault="00626D76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от 30.11.2012 № 161-тэ</w:t>
            </w:r>
          </w:p>
        </w:tc>
      </w:tr>
    </w:tbl>
    <w:p w:rsidR="00C13692" w:rsidRPr="00223664" w:rsidRDefault="00C13692" w:rsidP="00C13692">
      <w:pPr>
        <w:overflowPunct w:val="0"/>
        <w:autoSpaceDE w:val="0"/>
        <w:autoSpaceDN w:val="0"/>
        <w:adjustRightInd w:val="0"/>
        <w:spacing w:line="204" w:lineRule="auto"/>
        <w:jc w:val="center"/>
        <w:rPr>
          <w:sz w:val="24"/>
          <w:szCs w:val="24"/>
        </w:rPr>
      </w:pPr>
    </w:p>
    <w:p w:rsidR="00C13692" w:rsidRPr="00223664" w:rsidRDefault="00C13692" w:rsidP="00921394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3692" w:rsidRPr="00223664" w:rsidRDefault="00C13692" w:rsidP="00921394">
      <w:pPr>
        <w:jc w:val="center"/>
        <w:rPr>
          <w:sz w:val="25"/>
          <w:szCs w:val="25"/>
        </w:rPr>
      </w:pPr>
      <w:r w:rsidRPr="00223664">
        <w:rPr>
          <w:b/>
        </w:rPr>
        <w:t>ТАРИФЫ</w:t>
      </w:r>
    </w:p>
    <w:p w:rsidR="00C13692" w:rsidRPr="00223664" w:rsidRDefault="00C13692" w:rsidP="00921394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23664">
        <w:rPr>
          <w:b/>
        </w:rPr>
        <w:t xml:space="preserve">на тепловую энергию, отпускаемую котельными </w:t>
      </w:r>
      <w:r w:rsidRPr="00223664">
        <w:rPr>
          <w:b/>
        </w:rPr>
        <w:br/>
        <w:t>филиала «</w:t>
      </w:r>
      <w:proofErr w:type="spellStart"/>
      <w:r w:rsidRPr="00223664">
        <w:rPr>
          <w:b/>
        </w:rPr>
        <w:t>Тутаевский</w:t>
      </w:r>
      <w:proofErr w:type="spellEnd"/>
      <w:r w:rsidRPr="00223664">
        <w:rPr>
          <w:b/>
        </w:rPr>
        <w:t xml:space="preserve">» открытого акционерного общества </w:t>
      </w:r>
      <w:r w:rsidRPr="00223664">
        <w:rPr>
          <w:b/>
        </w:rPr>
        <w:br/>
        <w:t xml:space="preserve">«Ярославская генерирующая компания», </w:t>
      </w:r>
      <w:r w:rsidRPr="00223664">
        <w:rPr>
          <w:b/>
        </w:rPr>
        <w:br/>
        <w:t>устанавливаемые с 01.07.2013 по 31.12.2013</w:t>
      </w:r>
    </w:p>
    <w:p w:rsidR="00C13692" w:rsidRPr="00223664" w:rsidRDefault="00C13692" w:rsidP="00C13692">
      <w:pPr>
        <w:jc w:val="center"/>
        <w:rPr>
          <w:sz w:val="24"/>
          <w:szCs w:val="24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8"/>
        <w:gridCol w:w="1280"/>
        <w:gridCol w:w="1138"/>
        <w:gridCol w:w="1138"/>
        <w:gridCol w:w="1138"/>
        <w:gridCol w:w="1138"/>
        <w:gridCol w:w="1138"/>
      </w:tblGrid>
      <w:tr w:rsidR="00C13692" w:rsidRPr="00223664" w:rsidTr="00EC5F34">
        <w:trPr>
          <w:trHeight w:val="23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223664">
              <w:rPr>
                <w:sz w:val="23"/>
                <w:szCs w:val="23"/>
                <w:lang w:eastAsia="en-US"/>
              </w:rPr>
              <w:t>п</w:t>
            </w:r>
            <w:proofErr w:type="gramEnd"/>
            <w:r w:rsidRPr="00223664">
              <w:rPr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6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  <w:lang w:eastAsia="en-US"/>
              </w:rPr>
              <w:t>Тариф на тепловую энергию</w:t>
            </w:r>
          </w:p>
        </w:tc>
      </w:tr>
      <w:tr w:rsidR="00C13692" w:rsidRPr="00223664" w:rsidTr="00EC5F34">
        <w:trPr>
          <w:trHeight w:val="25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92" w:rsidRPr="00223664" w:rsidRDefault="00C13692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92" w:rsidRPr="00223664" w:rsidRDefault="00C13692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  <w:lang w:eastAsia="en-US"/>
              </w:rPr>
              <w:t>горячая вода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  <w:lang w:eastAsia="en-US"/>
              </w:rPr>
              <w:t>отборный пар давлением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  <w:lang w:eastAsia="en-US"/>
              </w:rPr>
              <w:t>острый и редуци</w:t>
            </w:r>
            <w:r w:rsidRPr="00223664">
              <w:rPr>
                <w:sz w:val="23"/>
                <w:szCs w:val="23"/>
                <w:lang w:eastAsia="en-US"/>
              </w:rPr>
              <w:softHyphen/>
              <w:t>рован</w:t>
            </w:r>
            <w:r w:rsidRPr="00223664">
              <w:rPr>
                <w:sz w:val="23"/>
                <w:szCs w:val="23"/>
                <w:lang w:eastAsia="en-US"/>
              </w:rPr>
              <w:softHyphen/>
              <w:t>ный пар</w:t>
            </w:r>
          </w:p>
        </w:tc>
      </w:tr>
      <w:tr w:rsidR="00C13692" w:rsidRPr="00223664" w:rsidTr="00EC5F34">
        <w:trPr>
          <w:trHeight w:val="25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92" w:rsidRPr="00223664" w:rsidRDefault="00C13692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92" w:rsidRPr="00223664" w:rsidRDefault="00C13692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92" w:rsidRPr="00223664" w:rsidRDefault="00C13692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spacing w:line="228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  <w:lang w:eastAsia="en-US"/>
              </w:rPr>
              <w:t xml:space="preserve">от 1,2 </w:t>
            </w:r>
          </w:p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  <w:lang w:eastAsia="en-US"/>
              </w:rPr>
              <w:t>до 2,5</w:t>
            </w:r>
            <w:r w:rsidRPr="00223664">
              <w:rPr>
                <w:sz w:val="23"/>
                <w:szCs w:val="23"/>
                <w:lang w:eastAsia="en-US"/>
              </w:rPr>
              <w:br/>
              <w:t>кг/кв. см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  <w:lang w:eastAsia="en-US"/>
              </w:rPr>
              <w:t xml:space="preserve">от 2,5 </w:t>
            </w:r>
            <w:r w:rsidRPr="00223664">
              <w:rPr>
                <w:sz w:val="23"/>
                <w:szCs w:val="23"/>
                <w:lang w:eastAsia="en-US"/>
              </w:rPr>
              <w:br/>
              <w:t>до 7,0</w:t>
            </w:r>
            <w:r w:rsidRPr="00223664">
              <w:rPr>
                <w:sz w:val="23"/>
                <w:szCs w:val="23"/>
                <w:lang w:eastAsia="en-US"/>
              </w:rPr>
              <w:br/>
              <w:t xml:space="preserve"> кг/кв. см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  <w:lang w:eastAsia="en-US"/>
              </w:rPr>
              <w:t xml:space="preserve">от 7,0 </w:t>
            </w:r>
            <w:r w:rsidRPr="00223664">
              <w:rPr>
                <w:sz w:val="23"/>
                <w:szCs w:val="23"/>
                <w:lang w:eastAsia="en-US"/>
              </w:rPr>
              <w:br/>
              <w:t>до 13,0 кг/кв. см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en-US"/>
              </w:rPr>
            </w:pPr>
            <w:r w:rsidRPr="00223664">
              <w:rPr>
                <w:sz w:val="23"/>
                <w:szCs w:val="23"/>
                <w:lang w:eastAsia="en-US"/>
              </w:rPr>
              <w:t>свыше 13,0</w:t>
            </w:r>
            <w:r w:rsidRPr="00223664">
              <w:rPr>
                <w:sz w:val="23"/>
                <w:szCs w:val="23"/>
                <w:lang w:eastAsia="en-US"/>
              </w:rPr>
              <w:br/>
              <w:t>кг/кв. см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92" w:rsidRPr="00223664" w:rsidRDefault="00C13692">
            <w:pPr>
              <w:rPr>
                <w:sz w:val="23"/>
                <w:szCs w:val="23"/>
                <w:lang w:eastAsia="en-US"/>
              </w:rPr>
            </w:pPr>
          </w:p>
        </w:tc>
      </w:tr>
      <w:tr w:rsidR="00C13692" w:rsidRPr="00223664" w:rsidTr="00EC5F34">
        <w:trPr>
          <w:trHeight w:val="4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both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Потребители, оплачивающие производство и передачу тепловой энергии (тариф без учета налога на добавленную стоимость)</w:t>
            </w:r>
          </w:p>
        </w:tc>
      </w:tr>
      <w:tr w:rsidR="00C13692" w:rsidRPr="00223664" w:rsidTr="00EC5F34">
        <w:trPr>
          <w:trHeight w:val="4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223664">
              <w:rPr>
                <w:sz w:val="25"/>
                <w:szCs w:val="25"/>
                <w:lang w:eastAsia="en-US"/>
              </w:rPr>
              <w:t>одноставочный</w:t>
            </w:r>
            <w:proofErr w:type="spellEnd"/>
            <w:r w:rsidRPr="00223664">
              <w:rPr>
                <w:sz w:val="25"/>
                <w:szCs w:val="25"/>
                <w:lang w:eastAsia="en-US"/>
              </w:rPr>
              <w:t>, руб./Гкал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955856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1230,34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C13692" w:rsidRPr="00223664" w:rsidTr="00EC5F34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223664">
              <w:rPr>
                <w:sz w:val="25"/>
                <w:szCs w:val="25"/>
                <w:lang w:eastAsia="en-US"/>
              </w:rPr>
              <w:t>двухставочный</w:t>
            </w:r>
            <w:proofErr w:type="spellEnd"/>
            <w:r w:rsidRPr="00223664">
              <w:rPr>
                <w:sz w:val="25"/>
                <w:szCs w:val="25"/>
                <w:lang w:eastAsia="en-US"/>
              </w:rPr>
              <w:t>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C13692" w:rsidRPr="00223664" w:rsidTr="00EC5F34">
        <w:trPr>
          <w:trHeight w:val="4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 xml:space="preserve">за энергию, </w:t>
            </w:r>
            <w:r w:rsidRPr="00223664">
              <w:rPr>
                <w:sz w:val="25"/>
                <w:szCs w:val="25"/>
                <w:lang w:eastAsia="en-US"/>
              </w:rPr>
              <w:br/>
              <w:t>руб./Гкал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C13692" w:rsidRPr="00223664" w:rsidTr="00EC5F34">
        <w:trPr>
          <w:trHeight w:val="7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за мощность, тыс. руб. в месяц/Гкал/</w:t>
            </w:r>
            <w:proofErr w:type="gramStart"/>
            <w:r w:rsidRPr="00223664">
              <w:rPr>
                <w:sz w:val="25"/>
                <w:szCs w:val="25"/>
                <w:lang w:eastAsia="en-US"/>
              </w:rPr>
              <w:t>ч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C13692" w:rsidRPr="00223664" w:rsidTr="00EC5F34">
        <w:trPr>
          <w:trHeight w:val="1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Население (тариф с учетом налога на добавленную стоимость)</w:t>
            </w:r>
          </w:p>
        </w:tc>
      </w:tr>
      <w:tr w:rsidR="00C13692" w:rsidRPr="00223664" w:rsidTr="00EC5F34">
        <w:trPr>
          <w:trHeight w:val="4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223664">
              <w:rPr>
                <w:sz w:val="25"/>
                <w:szCs w:val="25"/>
                <w:lang w:eastAsia="en-US"/>
              </w:rPr>
              <w:t>одноставочный</w:t>
            </w:r>
            <w:proofErr w:type="spellEnd"/>
            <w:r w:rsidRPr="00223664">
              <w:rPr>
                <w:sz w:val="25"/>
                <w:szCs w:val="25"/>
                <w:lang w:eastAsia="en-US"/>
              </w:rPr>
              <w:t>, руб./Гкал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955856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</w:rPr>
              <w:t>1451,80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C13692" w:rsidRPr="00223664" w:rsidTr="00EC5F34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223664">
              <w:rPr>
                <w:sz w:val="25"/>
                <w:szCs w:val="25"/>
                <w:lang w:eastAsia="en-US"/>
              </w:rPr>
              <w:t>двухставочный</w:t>
            </w:r>
            <w:proofErr w:type="spellEnd"/>
            <w:r w:rsidRPr="00223664">
              <w:rPr>
                <w:sz w:val="25"/>
                <w:szCs w:val="25"/>
                <w:lang w:eastAsia="en-US"/>
              </w:rPr>
              <w:t>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C13692" w:rsidRPr="00223664" w:rsidTr="00EC5F34">
        <w:trPr>
          <w:trHeight w:val="4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 xml:space="preserve">за энергию, </w:t>
            </w:r>
            <w:r w:rsidRPr="00223664">
              <w:rPr>
                <w:sz w:val="25"/>
                <w:szCs w:val="25"/>
                <w:lang w:eastAsia="en-US"/>
              </w:rPr>
              <w:br/>
              <w:t>руб./Гкал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C13692" w:rsidRPr="00223664" w:rsidTr="00EC5F34">
        <w:trPr>
          <w:trHeight w:val="7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за мощность, тыс. руб. в месяц/Гкал/</w:t>
            </w:r>
            <w:proofErr w:type="gramStart"/>
            <w:r w:rsidRPr="00223664">
              <w:rPr>
                <w:sz w:val="25"/>
                <w:szCs w:val="25"/>
                <w:lang w:eastAsia="en-US"/>
              </w:rPr>
              <w:t>ч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C13692" w:rsidRPr="00223664" w:rsidTr="00EC5F34">
        <w:trPr>
          <w:trHeight w:val="7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both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 xml:space="preserve">Потребители, оплачивающие производство тепловой энергии (получающие тепловую энергию на коллекторах производителей) (тариф без учета налога </w:t>
            </w:r>
            <w:r w:rsidRPr="00223664">
              <w:rPr>
                <w:sz w:val="25"/>
                <w:szCs w:val="25"/>
                <w:lang w:eastAsia="en-US"/>
              </w:rPr>
              <w:br/>
              <w:t>на добавленную стоимость)</w:t>
            </w:r>
          </w:p>
        </w:tc>
      </w:tr>
      <w:tr w:rsidR="00C13692" w:rsidRPr="00223664" w:rsidTr="00EC5F34">
        <w:trPr>
          <w:trHeight w:val="4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223664">
              <w:rPr>
                <w:sz w:val="25"/>
                <w:szCs w:val="25"/>
                <w:lang w:eastAsia="en-US"/>
              </w:rPr>
              <w:t>одноставочный</w:t>
            </w:r>
            <w:proofErr w:type="spellEnd"/>
            <w:r w:rsidRPr="00223664">
              <w:rPr>
                <w:sz w:val="25"/>
                <w:szCs w:val="25"/>
                <w:lang w:eastAsia="en-US"/>
              </w:rPr>
              <w:t>, руб./Гкал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C13692" w:rsidRPr="00223664" w:rsidTr="00EC5F34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223664">
              <w:rPr>
                <w:sz w:val="25"/>
                <w:szCs w:val="25"/>
                <w:lang w:eastAsia="en-US"/>
              </w:rPr>
              <w:t>двухставочный</w:t>
            </w:r>
            <w:proofErr w:type="spellEnd"/>
            <w:r w:rsidRPr="00223664">
              <w:rPr>
                <w:sz w:val="25"/>
                <w:szCs w:val="25"/>
                <w:lang w:eastAsia="en-US"/>
              </w:rPr>
              <w:t>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C13692" w:rsidRPr="00223664" w:rsidTr="00EC5F34">
        <w:trPr>
          <w:trHeight w:val="4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 xml:space="preserve">за энергию, </w:t>
            </w:r>
            <w:r w:rsidRPr="00223664">
              <w:rPr>
                <w:sz w:val="25"/>
                <w:szCs w:val="25"/>
                <w:lang w:eastAsia="en-US"/>
              </w:rPr>
              <w:br/>
              <w:t>руб./Гкал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C13692" w:rsidRPr="00223664" w:rsidTr="00EC5F34">
        <w:trPr>
          <w:trHeight w:val="7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за мощность,</w:t>
            </w:r>
            <w:r w:rsidRPr="00223664">
              <w:rPr>
                <w:sz w:val="25"/>
                <w:szCs w:val="25"/>
                <w:lang w:eastAsia="en-US"/>
              </w:rPr>
              <w:br/>
              <w:t>тыс. руб. в месяц/Гкал/</w:t>
            </w:r>
            <w:proofErr w:type="gramStart"/>
            <w:r w:rsidRPr="00223664">
              <w:rPr>
                <w:sz w:val="25"/>
                <w:szCs w:val="25"/>
                <w:lang w:eastAsia="en-US"/>
              </w:rPr>
              <w:t>ч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C13692" w:rsidRPr="00223664" w:rsidTr="00EC5F34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Население (тариф с учетом налога на добавленную стоимость)</w:t>
            </w:r>
          </w:p>
        </w:tc>
      </w:tr>
      <w:tr w:rsidR="00C13692" w:rsidRPr="00223664" w:rsidTr="00EC5F34">
        <w:trPr>
          <w:trHeight w:val="4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223664">
              <w:rPr>
                <w:sz w:val="25"/>
                <w:szCs w:val="25"/>
                <w:lang w:eastAsia="en-US"/>
              </w:rPr>
              <w:t>одноставочный</w:t>
            </w:r>
            <w:proofErr w:type="spellEnd"/>
            <w:r w:rsidRPr="00223664">
              <w:rPr>
                <w:sz w:val="25"/>
                <w:szCs w:val="25"/>
                <w:lang w:eastAsia="en-US"/>
              </w:rPr>
              <w:t>, руб./Гкал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C13692" w:rsidRPr="00223664" w:rsidTr="00EC5F34">
        <w:trPr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proofErr w:type="spellStart"/>
            <w:r w:rsidRPr="00223664">
              <w:rPr>
                <w:sz w:val="25"/>
                <w:szCs w:val="25"/>
                <w:lang w:eastAsia="en-US"/>
              </w:rPr>
              <w:t>двухставочный</w:t>
            </w:r>
            <w:proofErr w:type="spellEnd"/>
            <w:r w:rsidRPr="00223664">
              <w:rPr>
                <w:sz w:val="25"/>
                <w:szCs w:val="25"/>
                <w:lang w:eastAsia="en-US"/>
              </w:rPr>
              <w:t>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C13692" w:rsidRPr="00223664" w:rsidTr="00EC5F34">
        <w:trPr>
          <w:trHeight w:val="4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 xml:space="preserve">за энергию, </w:t>
            </w:r>
            <w:r w:rsidRPr="00223664">
              <w:rPr>
                <w:sz w:val="25"/>
                <w:szCs w:val="25"/>
                <w:lang w:eastAsia="en-US"/>
              </w:rPr>
              <w:br/>
              <w:t>руб./Гкал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C13692" w:rsidRPr="00223664" w:rsidTr="00EC5F34">
        <w:trPr>
          <w:trHeight w:val="7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за мощность, тыс. руб. в месяц/Гкал/</w:t>
            </w:r>
            <w:proofErr w:type="gramStart"/>
            <w:r w:rsidRPr="00223664">
              <w:rPr>
                <w:sz w:val="25"/>
                <w:szCs w:val="25"/>
                <w:lang w:eastAsia="en-US"/>
              </w:rPr>
              <w:t>ч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692" w:rsidRPr="00223664" w:rsidRDefault="00C13692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rPr>
                <w:sz w:val="25"/>
                <w:szCs w:val="25"/>
                <w:lang w:eastAsia="en-US"/>
              </w:rPr>
            </w:pPr>
            <w:r w:rsidRPr="00223664">
              <w:rPr>
                <w:sz w:val="25"/>
                <w:szCs w:val="25"/>
                <w:lang w:eastAsia="en-US"/>
              </w:rPr>
              <w:t>-</w:t>
            </w:r>
          </w:p>
        </w:tc>
      </w:tr>
    </w:tbl>
    <w:p w:rsidR="008C0BB9" w:rsidRPr="00223664" w:rsidRDefault="008C0BB9" w:rsidP="00EC5F34">
      <w:pPr>
        <w:spacing w:line="228" w:lineRule="auto"/>
        <w:rPr>
          <w:bCs/>
          <w:sz w:val="10"/>
          <w:szCs w:val="10"/>
        </w:rPr>
      </w:pPr>
      <w:bookmarkStart w:id="0" w:name="_GoBack"/>
      <w:bookmarkEnd w:id="0"/>
    </w:p>
    <w:sectPr w:rsidR="008C0BB9" w:rsidRPr="00223664" w:rsidSect="00EC5F34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6F" w:rsidRDefault="0056776F">
      <w:r>
        <w:separator/>
      </w:r>
    </w:p>
  </w:endnote>
  <w:endnote w:type="continuationSeparator" w:id="0">
    <w:p w:rsidR="0056776F" w:rsidRDefault="0056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6F" w:rsidRDefault="0056776F">
      <w:r>
        <w:separator/>
      </w:r>
    </w:p>
  </w:footnote>
  <w:footnote w:type="continuationSeparator" w:id="0">
    <w:p w:rsidR="0056776F" w:rsidRDefault="0056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872"/>
    <w:rsid w:val="0000305E"/>
    <w:rsid w:val="000065EB"/>
    <w:rsid w:val="00025807"/>
    <w:rsid w:val="000705E7"/>
    <w:rsid w:val="001024B0"/>
    <w:rsid w:val="0010323C"/>
    <w:rsid w:val="00127EDE"/>
    <w:rsid w:val="00131776"/>
    <w:rsid w:val="001B6BF6"/>
    <w:rsid w:val="001C6E71"/>
    <w:rsid w:val="00204080"/>
    <w:rsid w:val="00223664"/>
    <w:rsid w:val="00234424"/>
    <w:rsid w:val="00236728"/>
    <w:rsid w:val="002B35CB"/>
    <w:rsid w:val="002B716A"/>
    <w:rsid w:val="0032174C"/>
    <w:rsid w:val="00331AF5"/>
    <w:rsid w:val="0033458F"/>
    <w:rsid w:val="00357F5E"/>
    <w:rsid w:val="0037688C"/>
    <w:rsid w:val="00384091"/>
    <w:rsid w:val="003937D8"/>
    <w:rsid w:val="0039758C"/>
    <w:rsid w:val="003A47DD"/>
    <w:rsid w:val="003A5946"/>
    <w:rsid w:val="003D00DE"/>
    <w:rsid w:val="003D210E"/>
    <w:rsid w:val="0040510A"/>
    <w:rsid w:val="004134A0"/>
    <w:rsid w:val="00424F76"/>
    <w:rsid w:val="00452D37"/>
    <w:rsid w:val="0045472C"/>
    <w:rsid w:val="00495296"/>
    <w:rsid w:val="004C01E3"/>
    <w:rsid w:val="004D5148"/>
    <w:rsid w:val="004E7D9F"/>
    <w:rsid w:val="004F56B9"/>
    <w:rsid w:val="005100B9"/>
    <w:rsid w:val="00552692"/>
    <w:rsid w:val="00563872"/>
    <w:rsid w:val="0056776F"/>
    <w:rsid w:val="0057046F"/>
    <w:rsid w:val="0058609E"/>
    <w:rsid w:val="00586984"/>
    <w:rsid w:val="005C2DEF"/>
    <w:rsid w:val="005E4325"/>
    <w:rsid w:val="00626D76"/>
    <w:rsid w:val="0068307F"/>
    <w:rsid w:val="006F5C8A"/>
    <w:rsid w:val="0070296D"/>
    <w:rsid w:val="00750B68"/>
    <w:rsid w:val="00751A54"/>
    <w:rsid w:val="00756F16"/>
    <w:rsid w:val="007667E2"/>
    <w:rsid w:val="00777178"/>
    <w:rsid w:val="00790F61"/>
    <w:rsid w:val="007911F6"/>
    <w:rsid w:val="007A1F05"/>
    <w:rsid w:val="007B738D"/>
    <w:rsid w:val="007C1A16"/>
    <w:rsid w:val="007C1AFB"/>
    <w:rsid w:val="007D60ED"/>
    <w:rsid w:val="007E611E"/>
    <w:rsid w:val="00805239"/>
    <w:rsid w:val="00810F97"/>
    <w:rsid w:val="008256A2"/>
    <w:rsid w:val="00832AC7"/>
    <w:rsid w:val="00850A04"/>
    <w:rsid w:val="00856021"/>
    <w:rsid w:val="008916E6"/>
    <w:rsid w:val="008C0BB9"/>
    <w:rsid w:val="008F1D30"/>
    <w:rsid w:val="00911B4B"/>
    <w:rsid w:val="009136B0"/>
    <w:rsid w:val="00921394"/>
    <w:rsid w:val="00922A66"/>
    <w:rsid w:val="00944F6B"/>
    <w:rsid w:val="00951CA7"/>
    <w:rsid w:val="00953896"/>
    <w:rsid w:val="00955856"/>
    <w:rsid w:val="00983FE3"/>
    <w:rsid w:val="009C2556"/>
    <w:rsid w:val="009C709F"/>
    <w:rsid w:val="009E338C"/>
    <w:rsid w:val="009F7E9A"/>
    <w:rsid w:val="00A00F4E"/>
    <w:rsid w:val="00A2560F"/>
    <w:rsid w:val="00AC0E02"/>
    <w:rsid w:val="00B01E57"/>
    <w:rsid w:val="00B16B97"/>
    <w:rsid w:val="00B24CB8"/>
    <w:rsid w:val="00B25063"/>
    <w:rsid w:val="00B5665D"/>
    <w:rsid w:val="00B7249B"/>
    <w:rsid w:val="00B82882"/>
    <w:rsid w:val="00B9206B"/>
    <w:rsid w:val="00BD497A"/>
    <w:rsid w:val="00BE4BD9"/>
    <w:rsid w:val="00BE4BDA"/>
    <w:rsid w:val="00BE57A9"/>
    <w:rsid w:val="00C02C3D"/>
    <w:rsid w:val="00C13692"/>
    <w:rsid w:val="00C32010"/>
    <w:rsid w:val="00C77B6C"/>
    <w:rsid w:val="00CA6518"/>
    <w:rsid w:val="00CC7540"/>
    <w:rsid w:val="00CD33D5"/>
    <w:rsid w:val="00D058B3"/>
    <w:rsid w:val="00D811B4"/>
    <w:rsid w:val="00DB137A"/>
    <w:rsid w:val="00DF42B1"/>
    <w:rsid w:val="00E05A62"/>
    <w:rsid w:val="00E838A8"/>
    <w:rsid w:val="00E902DF"/>
    <w:rsid w:val="00EC2615"/>
    <w:rsid w:val="00EC5F34"/>
    <w:rsid w:val="00EE2532"/>
    <w:rsid w:val="00F345F6"/>
    <w:rsid w:val="00F56A4B"/>
    <w:rsid w:val="00F8284C"/>
    <w:rsid w:val="00FB2B3B"/>
    <w:rsid w:val="00FC2CBE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9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8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ted">
    <w:name w:val="Preformatted"/>
    <w:basedOn w:val="a"/>
    <w:rsid w:val="005638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5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3__x043e__x0434__x044b_ xmlns="77eda715-1374-4710-94f2-149b1dd3debb">4</_x0413__x043e__x0434__x044b_>
    <_x041e__x043f__x0438__x0441__x0430__x043d__x0438__x0435_ xmlns="77eda715-1374-4710-94f2-149b1dd3debb">Об установлении тарифов на 2013 год</_x041e__x043f__x0438__x0441__x0430__x043d__x0438__x0435_>
    <_x0422__x0438__x043f__x0020__x043f__x0440__x0438__x043a__x0430__x0437__x0430__x0020__x0434__x0435__x043f__x0430__x0440__x0442__x0430__x043c__x0435__x043d__x0442__x0430_ xmlns="77eda715-1374-4710-94f2-149b1dd3debb">1</_x0422__x0438__x043f__x0020__x043f__x0440__x0438__x043a__x0430__x0437__x0430__x0020__x0434__x0435__x043f__x0430__x0440__x0442__x0430__x043c__x0435__x043d__x0442__x0430_>
    <_x0414__x0430__x0442__x0430__x0020__x0438__x0020__x2116__x0020__x043f__x0443__x0431__x043b__x0438__x043a__x0430__x0446__x0438__x0438__x002c__x0020__x0432__x0441__x0442__x0443__x043f__x043b__x0435__x043d__x0438__x0435__x0020__x0432__x0020__x0441__x0438__x043b__x0443_ xmlns="77eda715-1374-4710-94f2-149b1dd3debb">07.12.2012 №101</_x0414__x0430__x0442__x0430__x0020__x0438__x0020__x2116__x0020__x043f__x0443__x0431__x043b__x0438__x043a__x0430__x0446__x0438__x0438__x002c__x0020__x0432__x0441__x0442__x0443__x043f__x043b__x0435__x043d__x0438__x0435__x0020__x0432__x0020__x0441__x0438__x043b__x0443_>
    <_x0414__x0430__x0442__x0430__x0020__x0440__x0435__x0433__x0438__x0441__x0442__x0440__x0430__x0446__x0438__x0438_ xmlns="77eda715-1374-4710-94f2-149b1dd3debb">30.11.2012 №01-2884</_x0414__x0430__x0442__x0430__x0020__x0440__x0435__x0433__x0438__x0441__x0442__x0440__x0430__x0446__x0438__x0438_>
    <_x041f__x043e__x0440__x044f__x0434__x043e__x043a_ xmlns="77eda715-1374-4710-94f2-149b1dd3debb">161</_x041f__x043e__x0440__x044f__x0434__x043e__x043a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1CFA9BC4ED846959254F4B58CF7DE" ma:contentTypeVersion="8" ma:contentTypeDescription="Создание документа." ma:contentTypeScope="" ma:versionID="9573d70fc76619251e6d077b12372921">
  <xsd:schema xmlns:xsd="http://www.w3.org/2001/XMLSchema" xmlns:xs="http://www.w3.org/2001/XMLSchema" xmlns:p="http://schemas.microsoft.com/office/2006/metadata/properties" xmlns:ns2="77eda715-1374-4710-94f2-149b1dd3debb" targetNamespace="http://schemas.microsoft.com/office/2006/metadata/properties" ma:root="true" ma:fieldsID="f8fda9ef264ff1a9e261b7cf9d613538" ns2:_="">
    <xsd:import namespace="77eda715-1374-4710-94f2-149b1dd3debb"/>
    <xsd:element name="properties">
      <xsd:complexType>
        <xsd:sequence>
          <xsd:element name="documentManagement">
            <xsd:complexType>
              <xsd:all>
                <xsd:element ref="ns2:_x041e__x043f__x0438__x0441__x0430__x043d__x0438__x0435_" minOccurs="0"/>
                <xsd:element ref="ns2:_x0413__x043e__x0434__x044b_" minOccurs="0"/>
                <xsd:element ref="ns2:_x0422__x0438__x043f__x0020__x043f__x0440__x0438__x043a__x0430__x0437__x0430__x0020__x0434__x0435__x043f__x0430__x0440__x0442__x0430__x043c__x0435__x043d__x0442__x0430_" minOccurs="0"/>
                <xsd:element ref="ns2:_x0414__x0430__x0442__x0430__x0020__x0440__x0435__x0433__x0438__x0441__x0442__x0440__x0430__x0446__x0438__x0438_" minOccurs="0"/>
                <xsd:element ref="ns2:_x0414__x0430__x0442__x0430__x0020__x0438__x0020__x2116__x0020__x043f__x0443__x0431__x043b__x0438__x043a__x0430__x0446__x0438__x0438__x002c__x0020__x0432__x0441__x0442__x0443__x043f__x043b__x0435__x043d__x0438__x0435__x0020__x0432__x0020__x0441__x0438__x043b__x0443_" minOccurs="0"/>
                <xsd:element ref="ns2:_x041f__x043e__x0440__x044f__x0434__x043e__x043a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a715-1374-4710-94f2-149b1dd3debb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2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  <xsd:element name="_x0413__x043e__x0434__x044b_" ma:index="3" nillable="true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f__x0440__x0438__x043a__x0430__x0437__x0430__x0020__x0434__x0435__x043f__x0430__x0440__x0442__x0430__x043c__x0435__x043d__x0442__x0430_" ma:index="4" nillable="true" ma:displayName="Тип приказа департамента" ma:list="{fe10a53f-6817-401e-a954-349dcb63fbda}" ma:internalName="_x0422__x0438__x043f__x0020__x043f__x0440__x0438__x043a__x0430__x0437__x0430__x0020__x0434__x0435__x043f__x0430__x0440__x0442__x0430__x043c__x0435__x043d__x0442__x0430_" ma:showField="Title">
      <xsd:simpleType>
        <xsd:restriction base="dms:Lookup"/>
      </xsd:simpleType>
    </xsd:element>
    <xsd:element name="_x0414__x0430__x0442__x0430__x0020__x0440__x0435__x0433__x0438__x0441__x0442__x0440__x0430__x0446__x0438__x0438_" ma:index="11" nillable="true" ma:displayName="Дата, № регистрации в ГПУ" ma:internalName="_x0414__x0430__x0442__x0430__x0020__x0440__x0435__x0433__x0438__x0441__x0442__x0440__x0430__x0446__x0438__x0438_">
      <xsd:simpleType>
        <xsd:restriction base="dms:Text">
          <xsd:maxLength value="255"/>
        </xsd:restriction>
      </xsd:simpleType>
    </xsd:element>
    <xsd:element name="_x0414__x0430__x0442__x0430__x0020__x0438__x0020__x2116__x0020__x043f__x0443__x0431__x043b__x0438__x043a__x0430__x0446__x0438__x0438__x002c__x0020__x0432__x0441__x0442__x0443__x043f__x043b__x0435__x043d__x0438__x0435__x0020__x0432__x0020__x0441__x0438__x043b__x0443_" ma:index="12" nillable="true" ma:displayName="Дата, № опубликования в газете" ma:internalName="_x0414__x0430__x0442__x0430__x0020__x0438__x0020__x2116__x0020__x043f__x0443__x0431__x043b__x0438__x043a__x0430__x0446__x0438__x0438__x002c__x0020__x0432__x0441__x0442__x0443__x043f__x043b__x0435__x043d__x0438__x0435__x0020__x0432__x0020__x0441__x0438__x043b__x0443_">
      <xsd:simpleType>
        <xsd:restriction base="dms:Text">
          <xsd:maxLength value="255"/>
        </xsd:restriction>
      </xsd:simpleType>
    </xsd:element>
    <xsd:element name="_x041f__x043e__x0440__x044f__x0434__x043e__x043a_" ma:index="13" ma:displayName="Порядок" ma:internalName="_x041f__x043e__x0440__x044f__x0434__x043e__x043a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CFD28-A00F-4179-B24B-6C571DC0BD15}">
  <ds:schemaRefs>
    <ds:schemaRef ds:uri="http://schemas.microsoft.com/office/2006/metadata/properties"/>
    <ds:schemaRef ds:uri="http://schemas.microsoft.com/office/infopath/2007/PartnerControls"/>
    <ds:schemaRef ds:uri="77eda715-1374-4710-94f2-149b1dd3debb"/>
  </ds:schemaRefs>
</ds:datastoreItem>
</file>

<file path=customXml/itemProps2.xml><?xml version="1.0" encoding="utf-8"?>
<ds:datastoreItem xmlns:ds="http://schemas.openxmlformats.org/officeDocument/2006/customXml" ds:itemID="{821A15E5-AFC5-42FC-B415-B3CB73355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34E79-3336-4731-A3D5-235B4C0F4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da715-1374-4710-94f2-149b1dd3d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gorodnichevavi</dc:creator>
  <cp:lastModifiedBy>Nikto</cp:lastModifiedBy>
  <cp:revision>3</cp:revision>
  <cp:lastPrinted>2012-11-28T16:56:00Z</cp:lastPrinted>
  <dcterms:created xsi:type="dcterms:W3CDTF">2012-12-11T10:00:00Z</dcterms:created>
  <dcterms:modified xsi:type="dcterms:W3CDTF">2013-01-24T14:44:00Z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0x0101002B51CFA9BC4ED846959254F4B58CF7DE</vt:lpwstr>
  </property>
</Properties>
</file>